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5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Times New Roman" w:cs="Times New Roman"/>
          <w:color w:val="auto"/>
          <w:spacing w:val="2"/>
          <w:sz w:val="28"/>
          <w:szCs w:val="28"/>
          <w:lang w:val="en-US" w:eastAsia="ru-RU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drawing>
          <wp:inline distT="0" distB="0" distL="114300" distR="114300">
            <wp:extent cx="5586730" cy="7897495"/>
            <wp:effectExtent l="0" t="0" r="13970" b="8255"/>
            <wp:docPr id="2" name="Изображение 2" descr="Правила приема на 2022 - 2023 учебный год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Правила приема на 2022 - 2023 учебный год_page-0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6730" cy="789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I. Общие положения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1. Настоящий Порядок регламентирует прием граждан Российской Федерации, иностранных граждан, лиц без гражданства, в том числе соотечественников, проживающих за рубежом (далее соответственно - граждане, лица, поступающие), на обучение по образовательным программам среднего профессионального образования по профессиям, специальностям среднего профессионального образования (далее - образовательные программы)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государственное автономное профессиональное образовательное учреждение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, осуществляющ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его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образовательную деятельность по образовательным программам среднего профессионального образования (далее -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), за счет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бюджет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Российской Федерации, а также определяет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порядок поступления в 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 лиц с ограниченными возможностями здоровья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и с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инвалид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ностью.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right="0" w:firstLine="420" w:firstLineChars="15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Прием иностранных граждан на обучение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осуществляется за счет бюджет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Российской Федерации  в соответствии с федеральными законами Российской Федерации.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2. Действие настоящего Порядка не распространяется на образовательные организации, осуществляющие образовательную деятельность по основным профессиональным образовательным программам, реализуемым в интересах обороны и безопасности государства, обеспечения законности и правопорядка.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3. Правила приема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ГАПОУ «Бавлинский аграрный колледж»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на обучение по образовательным программам (далее - правила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приёма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)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разработаны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самостоятельно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на 2022- 2023 учебный год с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учётом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особенностей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приёма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на соответствующий год, в соответствии: 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Федеральным законом от 29 декабря 2012 г. № 273-ФЗ "Об образовании в Российской Федерации"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,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- Р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 xml:space="preserve">аспоряжением Правительства Российской Федерации от 3 сентября 2021 г. № 2443-р «Об утверждении перечня профессий и специальностей среднего профессионального образования, необходимых для применения в области реализации приоритетных направлений модернизации и технологического развития экономики Российской Федерации»,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-Постановлением правительства Российской Федерации от 20 октября 2021 г. № 1802 «Об утверждении правил размещения на официальном сайте образовательной организации в информационно - телекоммуникационной сети «Интернет»,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- Постановлением правительства Российской Федерации от 29 ноября 2021 г. № 2085 «О федеральной информационной системе обеспечения проведения государственной итоговой аттестации 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 получения среднего профессионального и высшего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образования и 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образования»,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- Федерального закона от 30 декабря 2021 г. № 472-ФЗ «О внесении изменений в федеральный закон «Об образовании в Российской Федерации»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 xml:space="preserve">-Приказом Министерства просвещения РФ от 02.09.2020 № 457 «Об утверждении Порядка приема на обучение по образовательным программам среднего профессионального образования».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 xml:space="preserve">-Уставом Государственного автономного профессионального образовательного учреждения  «Бавлинский аграрный  колледж» (далее - Колледж).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4.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Приём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лиц для обучения по образовательным программам осуществляется по заявлениям лиц, имеющих основное общее образование, если иное не установлено Федеральным законом от 29 декабря 2012 г. № 273-ФЗ "Об образовании в Российской Федерации" (далее - Федеральный закон "Об образовании в Российской Федерации").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5. Прием на обучение по образовательным программам за счет  бюджет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а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Российской Федерации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является общедоступным, если иное не предусмотрено частью 4 статьи 68 Федерального закона "Об образовании в Российской Федерации".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6.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 обработку полученных в связи с приемом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7. Организацию приема на обучение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колледже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 приемная комиссия  в порядке, определяемом правилами приема.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8. Условиями приема на обучение по образовательным программам должны быть гарантированы соблюдение права на образование и зачисление из числа поступающих, имеющих соответствующий уровень образования, наиболее способных и подготовленных к освоению образовательной программы соответствующего уровня и соответствующей направленности лиц.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II. Организация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приёма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9. Организация приема на обучение по образовательным программам осуществляется приемной комиссией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(далее - приемная комиссия).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Председателем приемной комиссии является руководитель образовательной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10. Состав, полномочия и порядок деятельности приемной комиссии регламентируются положением о ней, утверждаемым руководителем образовательной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11. Работу приемной комиссии и делопроизводство, а также личный прием поступающих и их родителей (законных представителей) организует ответственный секретарь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приёмной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комиссии, который назначается руководителем образовательной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12. Для организации и проведения вступительных испытаний по специальностям, требующим наличия у поступающих определенных творческих способностей, физических и (или) психологических качеств (далее - вступительные испытания), председателем приемной комиссии утверждаются составы экзаменационных и апелляционных комиссий. Полномочия и порядок деятельности экзаменационных и апелляционных комиссий определяются положениями о них, утвержденными председателем приемной комиссии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vertAlign w:val="superscript"/>
          <w:lang w:val="ru-RU"/>
        </w:rPr>
        <w:t>*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13. При приеме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обеспечиваются соблюдение прав граждан в области образования, установленных законодательством Российской Федерации, гласность и открытость работы приемной комиссии.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14. С целью подтверждения достоверности документов, представляемых поступающими, приемная комиссия вправе обращаться в соответствующие государственные (муниципальные) органы и организации.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III. Организация информирования поступающих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15.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объявляет прием на обучение по образовательным программам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на основании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лицензии на осуществление образовательной деятельности по этим образовательным программам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(рег.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н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омер 8172 от 98.04.2016 г., серия 16 Л01 №0004199)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15.1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Приём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олледж лиц для обучения по образовательным программам подготовки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ab/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специалистов среднего звена (на базе основного общего образования)  на  2022-2023 учебный год осуществляется по следующим    специальностям: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-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22.02.06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Сварочное производство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- 38.02.01 Экономика и бухгалтерский учёт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Сроки обучения: 3 года 10 месяцев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. Форма обучения - очная.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15.2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ab/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Приём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олледж лиц для обучения по образовательным программам подготовки квалифицированных рабочих, служащих на базе основного общего образования осуществляется по следующим  профессиям: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-15.01.20 Слесарь по контрольно - измерительным приборам и автоматике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-35.01.15 Электромонтёр по ремонту и обслуживанию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электрооборудования в сельском хозяйстве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Сроки обучения:  2 года 10 месяцев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. Форма обучения - очная.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 Маляр, по программам профессиональной подготовки  по профессиям рабочих лиц с ОВЗ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Сроки обучения: без основного общего –  10 месяцев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     16.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в обязательном порядке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знакомит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поступающего и (или) его родителей (законных представителей) со своим уставом,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17. В целях информирования о приеме на обучение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размещает информацию на официальном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сайте организации в информационно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телекоммуникационной сети "Интернет" (далее - официальный сайт), иными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способами с использованием информационно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телекоммуникационной сети "Интернет", а также обеспечивает свободный доступ в здание образовательной организации к информации, размещенной на информационном стенде (табло) приемной комиссии и (или) в электронной информационной системе (далее вместе - информационный стенд).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18. Приемная комиссия на официальном сайте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и информационном стенде до начала приема документов размещает следующую информацию: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18.1. Не позднее 1 марта: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правила приема в образовательную организацию;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перечень специальностей (профессий), по которым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объявляет прием в соответствии с лицензией на осуществление образовательной деятельности (с выделением форм получения образования (очная);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требования к уровню образования, которое необходимо для поступления (основное общее  образование);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информацию о возможности приема заявлений и необходимых документов, предусмотренных настоящим Порядком, в электронной форме;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особенности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поступления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для инвалидов и лиц с ограниченными возможностями здоровья;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информацию о необходимости  прохождения поступающими обязательного предварительного медицинского осмотра (обследования); в случае необходимости прохождения указанного осмотра - с указанием перечня врачей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специалистов, перечня лабораторных и функциональных исследований, перечня общих и дополнительных медицинских противопоказаний;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18.2. Не позднее 1 июня: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общее количество мест для приема по каждой специальности (профессии), в том числе по различным формам получения образования;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количество мест, финансируемых за счет  бюджета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а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Российской Федерации, по каждой специальности (профессии);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информацию о наличии общежития и количестве мест в общежитиях, выделяемых для иногородних поступающих;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(профессии) с выделением форм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ы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получения образования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очная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.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Приемная комиссия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колледжа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обеспечивает функционирование специальных телефонных линий и раздела на официальном сайте образовательной организации для ответов на обращения, связанные с приемом в образовательную организацию.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IV. Прием документов от поступающих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20. Прием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по образовательным программам проводится на первый курс по личному заявлению граждан.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Прием документов начинается не позднее 20 июня.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Прием заявлений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на очную форму получения образования осуществляется до 15 августа, а при наличии свободных мест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-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прием документов продлевается до 25 ноября текущего года.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 При подаче заявления (на русском языке) о приеме в образовательные организации поступающий предъявляет следующие документы: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21.1. Граждане Российской Федерации: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оригинал или копию документов, удостоверяющих его личность, гражданство;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оригинал или копию документа об образовании и (или) документа об образовании и о квалификации;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4 фотографии;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21.2. Иностранные граждане, лица без гражданства, в том числе соотечественники, проживающие за рубежом: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копию документа, удостоверяющего личность поступающего, либо документ, удостоверяющий личность иностранного гражданина в Российской Федерации;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оригинал документа (документов) иностранного государства об образовании и (или) документа об образовании и о квалификации (далее - документ иностранного государства об образовании), если удостоверяемое указанным документом образование признается в Российской Федерации на уровне соответствующего образования в соответствии со статьей 107 Федерального закона "Об образовании в Российской Федерации"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vertAlign w:val="superscript"/>
        </w:rPr>
        <w:t> 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(в случае, установленном Федеральным законом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 образовании в Российской Федерации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, - также свидетельство о признании иностранного образования);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заверенный в порядке, установленном статьей 81 Основ законодательства Российской Федерации о нотариате от 11 февраля 1993 г. № 4462-1, перевод на русский язык документа иностранного государства об образовании и приложения к нему (если последнее предусмотрено законодательством государства, в котором выдан такой документ);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копии документов или иных доказательств, подтверждающих принадлежность соотечественника, проживающего за рубежом, к группам, предусмотренным пунктом 6 статьи 17 Федерального закона от 24 мая 1999 г. № 99-ФЗ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 государственной политике Российской Федерации в отношении соотечественников за рубежом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4 фотографии.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Фамилия, имя и отчество (последнее - при наличии) поступающего, указанные в переводах поданных документов, должны соответствовать фамилии, имени и отчеству (последнее - при наличии), указанным в документе, удостоверяющем личность иностранного гражданина в Российской Федерации;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21.3. При необходимости создания специальных условий при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поступлении в 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инвалид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ов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и лиц с ограниченными возможностями здоровья - дополнительно документ, подтверждающий инвалидность или ограниченные возможности здоровья, требующие создания указанных условий;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21.4. Поступающие помимо документов, указанных в пунктах 21.1 - 21.3 настоящего Порядка, вправе предоставить оригинал или копию документов, подтверждающих результаты индивидуальных достижений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.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21.5. При личном представлении оригиналов документов поступающим допускается заверение их копий образовательной организацией.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22. В заявлении поступающим указываются следующие обязательные сведения: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фамилия, имя и отчество (последнее - при наличии);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дата рождения;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реквизиты документа, удостоверяющего его личность, когда и кем выдан;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 предыдущем уровне образования и документе об образовании и (или) документе об образовании и о квалификации, его подтверждающем;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специальность(и)/профессия(и), для обучения по которым он планирует поступать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, с указанием условий обучения и формы получения образования (в рамках контрольных цифр приема);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нуждаемость в предоставлении общежития;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 заявлении также фиксируется факт ознакомления (в том числе через информационные системы общего пользования) с копиями лицензии на осуществление образовательной деятельности,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свидетельства. Факт ознакомления заверяется личной подписью поступающего.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Подписью поступающего заверяется также следующее: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согласие на обработку полученных в связи с приемом в образовательную организацию персональных данных поступающих;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факт получения среднего профессионального образования впервые;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ознакомление с уставом образовательной организации,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ознакомление (в том числе через информационные системы общего пользования) с датой предоставления оригинала документа об образовании и (или) документа об образовании и о квалификации.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 случае представления поступающим заявления, содержащего не все сведения, предусмотренные настоящим пунктом, и (или) сведения, несоответствующие действительности, образовательная организация возвращает документы поступающему.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23. При поступлении на обучение по специальностям, входящим в перечень специальностей,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специальности, утвержденный постановлением Правительства Российской Федерации от 14 августа 2013 г. № 697,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должности, профессии или специальности.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24. Поступающие вправе направить/представить в образовательную организацию заявление о приеме, а также необходимые документы одним из следующих способов: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1) лично в образовательную организацию;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2) через операторов почтовой связи общего пользования (далее - по почте) заказным письмом с уведомлением о вручении.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При направлении документов по почте поступающий к заявлению о приеме прилагает копии документов, удостоверяющих его личность и гражданство, документа об образовании и (или) документа об образовании и о квалификации, а также иных документов, предусмотренных настоящим Порядком;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3) в электронной форме (если такая возможность предусмотрена в образовательной организации) в соответствии с Федеральным законом от 6 апреля 2011 г. № 63-ФЗ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 электронной подписи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, Федеральным законом от 27 июля 2006 г. № 149-ФЗ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 информации, информационных технологиях и о защите информации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, Федеральным законом от 7 июля 2003 г. № 126-ФЗ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 связи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vertAlign w:val="superscript"/>
        </w:rPr>
        <w:t> 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посредством электронной почты образовательной организации или электронной информационной системы организации, в том числе с использованием функционала официального сайта образовательной организации в информационно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телекоммуникационной сети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Интернет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, или иным способом с использованием информационно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телекоммуникационной сети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Интернет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 проверку достоверности сведений, указанных в заявлении о приеме, и соответствия действительности поданных электронных образов документов. При проведении указанной проверки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колледж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вправе обращаться в соответствующие государственные информационные системы, государственные (муниципальные) органы и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Документы, направленные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колледж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одним из перечисленных в настоящем пункте способов, принимаются не позднее сроков, установленных пунктом 20 настоящего Порядка.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25. Не допускается взимание платы с поступающих при подаче документов, указанных в пункте 21 настоящего Порядка.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26. На каждого поступающего заводится личное дело, в котором хранятся все сданные документы (копии документов).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27. Поступающему при личном представлении документов выдается расписка о приеме документов.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28. По письменному заявлению поступающий имеет право забрать оригинал документа об образовании и (или) документа об образовании и о квалификации и другие документы, представленные поступающим. Документы должны возвращаться образовательной организацией в течение следующего рабочего дня после подачи заявления.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V. Зачисление в образовательную организацию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29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 Поступающий представляет оригинал документа об образовании и (или) документа об образовании и о квалификации в сроки, установленные образовательной организацией.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30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 По истечении сроков представления оригиналов документов об образовании и (или) документов об образовании и о квалификации руководителем образовательной организации издается приказ о зачислении лиц, рекомендованных приемной комиссией к зачислению и представивших оригиналы соответствующих документов. Приложением к приказу о зачислении является пофамильный перечень указанных лиц.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 случае если численность поступающих, превышает количество мест, финансовое обеспечение которых осуществляется за счет  бюджет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а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Российской Федерации,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общего, указанных в представленных поступающими документах об образовании и (или) документах об образовании и о квалификации, результатов индивидуальных достижений, сведения о которых поступающий вправе представить при приеме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Результаты освоения поступающими образовательной программы основного общего  образования, указанные в представленных поступающими документах об образовании и (или) документах об образовании и о квалификации, учитываются по общеобразовательным предметам в порядке, установленном в правилах приема, утвержденных образовательной организацией самостоятельно.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Результаты индивидуальных достижений учитываются при равенстве результатов освоения поступающими образовательной программы основного общего образования, указанных в представленных поступающими документах об образовании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31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 При приеме на обучение по образовательным программам образовательной организацией учитываются следующие результаты индивидуальных достижений: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1) наличие статуса победителя или призера в олимпиадах и иных интеллектуальных и (или) творческих конкурсах, мероприятиях, направленных на развитие интеллектуальных и творческих способностей, способностей к занятиям физической культурой и спортом, интереса к научной (научно-исследовательской), инженерно-технической, изобретательской, творческой, физкультурно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спортивной деятельности, а также на пропаганду научных знаний, творческих и спортивных достижений, в соответствии с постановлением Правительства Российской Федерации от 17 ноября 2015 г. № 1239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 утверждении Правил выявления детей, проявивших выдающиеся способности, сопровождения и мониторинга их дальнейшего развития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2) наличие у поступающего статуса победителя или призера чемпионата по профессиональному мастерству среди инвалидов и лиц с ограниченными возможностями здоровья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Абилимпикс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3) наличие у поступающего статуса победителя или призера чемпионата профессионального мастерства, проводимого Союзом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Агентство развития профессиональных сообществ и рабочих кадров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Молодые профессионалы (Ворлдскиллс Россия)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, или международной организацией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Ворлдскиллс Интернешнл WorldSkills International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, или международной организацией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Ворлдскиллс Европа (WorldSkills Еurоре)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4) наличие у поступающего статуса чемпиона или призера Олимпийских игр, Паралимпийских игр и Сурдлимпийских игр, чемпиона мира, чемпиона Европы, лица, занявшего первое место на первенстве мира, первенстве Европы по видам спорта, включенным в программы Олимпийских игр, Паралимпийских игр и Сурдлимпийских игр;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5) наличие у поступающего статуса чемпиона мира, чемпиона Европы, лица, занявшего первое место на первенстве мира, первенстве Европы по видам спорта, не включенным в программы Олимпийских игр, Паралимпийских игр и Сурдлимпийских игр.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Порядок учета результатов индивидуальных достижений  устанавливается образовательной организацией в правилах приема, утвержденных образовательной организацией, самостоятельно.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32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 При наличии свободных мест, оставшихся после зачисления, в том числе по результатам вступительных испытаний, зачисление в образовательную организацию осуществляется до 1 декабря текущего года.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040" w:right="1306" w:bottom="1440" w:left="1800" w:header="720" w:footer="720" w:gutter="0"/>
      <w:pgNumType w:fmt="decimal" w:start="1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2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fldChar w:fldCharType="begin"/>
                          </w:r>
                          <w:r>
                            <w:rPr>
                              <w:lang w:val="ru-RU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ru-RU"/>
                            </w:rPr>
                            <w:fldChar w:fldCharType="separate"/>
                          </w:r>
                          <w:r>
                            <w:rPr>
                              <w:lang w:val="ru-RU"/>
                            </w:rPr>
                            <w:t>2</w:t>
                          </w:r>
                          <w:r>
                            <w:rPr>
                              <w:lang w:val="ru-RU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zSVju0AAAAAUB&#10;AAAPAAAAAAAAAAEAIAAAACIAAABkcnMvZG93bnJldi54bWxQSwECFAAUAAAACACHTuJAbVMaxiMC&#10;AAAlBAAADgAAAAAAAAABACAAAAAfAQAAZHJzL2Uyb0RvYy54bWxQSwUGAAAAAAYABgBZAQAAtAUA&#10;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lang w:val="ru-RU"/>
                      </w:rPr>
                    </w:pPr>
                    <w:r>
                      <w:rPr>
                        <w:lang w:val="ru-RU"/>
                      </w:rPr>
                      <w:fldChar w:fldCharType="begin"/>
                    </w:r>
                    <w:r>
                      <w:rPr>
                        <w:lang w:val="ru-RU"/>
                      </w:rPr>
                      <w:instrText xml:space="preserve"> PAGE  \* MERGEFORMAT </w:instrText>
                    </w:r>
                    <w:r>
                      <w:rPr>
                        <w:lang w:val="ru-RU"/>
                      </w:rPr>
                      <w:fldChar w:fldCharType="separate"/>
                    </w:r>
                    <w:r>
                      <w:rPr>
                        <w:lang w:val="ru-RU"/>
                      </w:rPr>
                      <w:t>2</w:t>
                    </w:r>
                    <w:r>
                      <w:rPr>
                        <w:lang w:val="ru-RU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B4D00"/>
    <w:multiLevelType w:val="singleLevel"/>
    <w:tmpl w:val="01DB4D00"/>
    <w:lvl w:ilvl="0" w:tentative="0">
      <w:start w:val="19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E478D"/>
    <w:rsid w:val="175F46C4"/>
    <w:rsid w:val="30912643"/>
    <w:rsid w:val="3ACE478D"/>
    <w:rsid w:val="4ECE0401"/>
    <w:rsid w:val="5A9C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6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Theme="minorHAnsi" w:hAnsiTheme="minorHAnsi" w:eastAsiaTheme="minorHAnsi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115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2022-01-31T12:41:00Z</dcterms:created>
  <dc:creator>Татьяна</dc:creator>
  <cp:lastModifiedBy>Татьяна</cp:lastModifiedBy>
  <cp:lastPrinted>2022-02-01T13:20:00Z</cp:lastPrinted>
  <dcterms:modified xsi:type="dcterms:W3CDTF">2022-03-14T07:17:59Z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